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bookmarkStart w:id="0" w:name="_GoBack"/>
      <w:bookmarkEnd w:id="0"/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5B1D9D06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44180D">
        <w:rPr>
          <w:rFonts w:ascii="Century Gothic" w:hAnsi="Century Gothic"/>
          <w:b/>
          <w:sz w:val="20"/>
          <w:szCs w:val="20"/>
        </w:rPr>
        <w:t>7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6E01254A" w14:textId="61A7479A" w:rsidR="0078089A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44180D">
        <w:rPr>
          <w:rFonts w:ascii="Century Gothic" w:hAnsi="Century Gothic" w:cs="Arial"/>
          <w:sz w:val="20"/>
          <w:shd w:val="clear" w:color="auto" w:fill="FFFFFF"/>
        </w:rPr>
        <w:t>C</w:t>
      </w:r>
      <w:r w:rsidR="0044180D" w:rsidRPr="0044180D">
        <w:rPr>
          <w:rFonts w:ascii="Century Gothic" w:hAnsi="Century Gothic" w:cs="Arial"/>
          <w:sz w:val="20"/>
          <w:shd w:val="clear" w:color="auto" w:fill="FFFFFF"/>
        </w:rPr>
        <w:t>ontratação de empresa para prestação de serviços de consultoria específica de comunicação social par</w:t>
      </w:r>
      <w:r w:rsidR="0044180D">
        <w:rPr>
          <w:rFonts w:ascii="Century Gothic" w:hAnsi="Century Gothic" w:cs="Arial"/>
          <w:sz w:val="20"/>
          <w:shd w:val="clear" w:color="auto" w:fill="FFFFFF"/>
        </w:rPr>
        <w:t>a atender a demanda do CISAMAPI</w:t>
      </w:r>
      <w:r w:rsidR="00427B7E" w:rsidRPr="00427B7E">
        <w:rPr>
          <w:rFonts w:ascii="Century Gothic" w:hAnsi="Century Gothic" w:cs="Arial"/>
          <w:sz w:val="20"/>
          <w:shd w:val="clear" w:color="auto" w:fill="FFFFFF"/>
        </w:rPr>
        <w:t>.</w:t>
      </w:r>
    </w:p>
    <w:p w14:paraId="54330A47" w14:textId="77777777" w:rsidR="00427B7E" w:rsidRPr="0078089A" w:rsidRDefault="00427B7E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1" w:name="_Hlk37939001"/>
    </w:p>
    <w:tbl>
      <w:tblPr>
        <w:tblW w:w="522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4172"/>
        <w:gridCol w:w="756"/>
        <w:gridCol w:w="897"/>
        <w:gridCol w:w="1446"/>
        <w:gridCol w:w="1452"/>
      </w:tblGrid>
      <w:tr w:rsidR="0076219D" w:rsidRPr="0044180D" w14:paraId="66F9A28C" w14:textId="77777777" w:rsidTr="0076219D">
        <w:trPr>
          <w:trHeight w:val="887"/>
        </w:trPr>
        <w:tc>
          <w:tcPr>
            <w:tcW w:w="398" w:type="pct"/>
            <w:shd w:val="clear" w:color="auto" w:fill="auto"/>
            <w:vAlign w:val="center"/>
          </w:tcPr>
          <w:p w14:paraId="6732D169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Item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2398A1B5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Descrição do Item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1805A32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Unid.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41107E8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Quant.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C691DA8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Valor Unit.</w:t>
            </w:r>
          </w:p>
          <w:p w14:paraId="27A38FB9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(R$)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8CD6FF1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Valor. Total</w:t>
            </w:r>
          </w:p>
          <w:p w14:paraId="0C4C5230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(R$)</w:t>
            </w:r>
          </w:p>
        </w:tc>
      </w:tr>
      <w:tr w:rsidR="0076219D" w:rsidRPr="0044180D" w14:paraId="43D81C12" w14:textId="77777777" w:rsidTr="0076219D">
        <w:trPr>
          <w:trHeight w:val="1171"/>
        </w:trPr>
        <w:tc>
          <w:tcPr>
            <w:tcW w:w="398" w:type="pct"/>
            <w:shd w:val="clear" w:color="auto" w:fill="auto"/>
            <w:vAlign w:val="center"/>
          </w:tcPr>
          <w:p w14:paraId="11DDCE06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Cs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Cs/>
                <w:color w:val="000000"/>
                <w:position w:val="-1"/>
                <w:sz w:val="20"/>
                <w:szCs w:val="20"/>
              </w:rPr>
              <w:t>1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053564A5" w14:textId="77777777" w:rsidR="0044180D" w:rsidRPr="0044180D" w:rsidRDefault="0044180D" w:rsidP="00CE56FE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Prestação de serviços de consultoria específica de comunicação social para atender a demanda da Prefeitura.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C62C4B6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Mês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42171DB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12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2199C3A" w14:textId="7C56B0C0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B8B235B" w14:textId="5E0837EF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</w:p>
        </w:tc>
      </w:tr>
      <w:tr w:rsidR="0076219D" w:rsidRPr="0044180D" w14:paraId="07B84E9E" w14:textId="77777777" w:rsidTr="0076219D">
        <w:trPr>
          <w:trHeight w:val="317"/>
        </w:trPr>
        <w:tc>
          <w:tcPr>
            <w:tcW w:w="3471" w:type="pct"/>
            <w:gridSpan w:val="4"/>
            <w:shd w:val="clear" w:color="auto" w:fill="auto"/>
            <w:vAlign w:val="center"/>
          </w:tcPr>
          <w:p w14:paraId="54B9B95A" w14:textId="77777777" w:rsidR="0044180D" w:rsidRPr="0044180D" w:rsidRDefault="0044180D" w:rsidP="00CE56FE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Total Geral</w:t>
            </w:r>
          </w:p>
        </w:tc>
        <w:tc>
          <w:tcPr>
            <w:tcW w:w="1529" w:type="pct"/>
            <w:gridSpan w:val="2"/>
            <w:shd w:val="clear" w:color="auto" w:fill="auto"/>
          </w:tcPr>
          <w:p w14:paraId="7408913A" w14:textId="24C7A94B" w:rsidR="0044180D" w:rsidRPr="0044180D" w:rsidRDefault="0044180D" w:rsidP="00CE56FE">
            <w:pPr>
              <w:pStyle w:val="Ttulo9"/>
              <w:jc w:val="center"/>
              <w:rPr>
                <w:rFonts w:ascii="Century Gothic" w:hAnsi="Century Gothic"/>
                <w:i w:val="0"/>
                <w:sz w:val="20"/>
                <w:szCs w:val="20"/>
              </w:rPr>
            </w:pPr>
          </w:p>
        </w:tc>
      </w:tr>
    </w:tbl>
    <w:p w14:paraId="51181D48" w14:textId="77777777" w:rsidR="00427B7E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1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75764" w14:textId="77777777" w:rsidR="005A493B" w:rsidRDefault="005A493B">
      <w:r>
        <w:separator/>
      </w:r>
    </w:p>
  </w:endnote>
  <w:endnote w:type="continuationSeparator" w:id="0">
    <w:p w14:paraId="12B14D23" w14:textId="77777777" w:rsidR="005A493B" w:rsidRDefault="005A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2FC5A" w14:textId="77777777" w:rsidR="005A493B" w:rsidRDefault="005A493B">
      <w:r>
        <w:separator/>
      </w:r>
    </w:p>
  </w:footnote>
  <w:footnote w:type="continuationSeparator" w:id="0">
    <w:p w14:paraId="2D9DE666" w14:textId="77777777" w:rsidR="005A493B" w:rsidRDefault="005A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5A493B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5A493B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180D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1168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93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219D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5C23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180D"/>
    <w:pPr>
      <w:keepNext/>
      <w:keepLines/>
      <w:widowControl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18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094104-6720-4722-B3EB-F53CCE42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1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737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2022-03-15T17:35:00Z</dcterms:created>
  <dcterms:modified xsi:type="dcterms:W3CDTF">2022-03-15T17:35:00Z</dcterms:modified>
  <cp:category>104/2019</cp:category>
</cp:coreProperties>
</file>